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3: Waterloo &amp; City/DLR (KS4/5)</w:t>
      </w:r>
      <w:r w:rsidDel="00000000" w:rsidR="00000000" w:rsidRPr="00000000">
        <w:rPr>
          <w:rtl w:val="0"/>
        </w:rPr>
      </w:r>
    </w:p>
    <w:tbl>
      <w:tblPr>
        <w:tblStyle w:val="Table1"/>
        <w:tblW w:w="14050.85054335626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30.9610788876757"/>
        <w:gridCol w:w="2122.4723661171465"/>
        <w:gridCol w:w="2122.4723661171465"/>
        <w:gridCol w:w="2100"/>
        <w:gridCol w:w="2130"/>
        <w:gridCol w:w="2122.4723661171465"/>
        <w:gridCol w:w="2122.4723661171465"/>
        <w:tblGridChange w:id="0">
          <w:tblGrid>
            <w:gridCol w:w="1330.9610788876757"/>
            <w:gridCol w:w="2122.4723661171465"/>
            <w:gridCol w:w="2122.4723661171465"/>
            <w:gridCol w:w="2100"/>
            <w:gridCol w:w="2130"/>
            <w:gridCol w:w="2122.4723661171465"/>
            <w:gridCol w:w="2122.4723661171465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gridSpan w:val="2"/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  <w:p w:rsidR="00000000" w:rsidDel="00000000" w:rsidP="00000000" w:rsidRDefault="00000000" w:rsidRPr="00000000" w14:paraId="00000010">
            <w:pPr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10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Mental health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Mental health and ill health, stigma, safeguarding health, including during periods of transition or change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Exploring influence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The influence and impact of drugs, gangs, role models and the media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9cc3e5" w:val="clea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The impact of financial decisions, debt, gambling and the impact of advertising on financial choices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Healthy relationships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Relationships and sex expectations, myths, pleasure and challenges, including the impact of the media and pornography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Addressing extremism and radicalisation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Communities, belonging and challenging extremism</w:t>
            </w:r>
          </w:p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3C">
            <w:pPr>
              <w:spacing w:after="160" w:line="259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(Learning Intentions)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a8d08d" w:val="clear"/>
            <w:vAlign w:val="center"/>
          </w:tcPr>
          <w:p w:rsidR="00000000" w:rsidDel="00000000" w:rsidP="00000000" w:rsidRDefault="00000000" w:rsidRPr="00000000" w14:paraId="0000003E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3F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Mental health 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Mental health and ill health, stigma, safeguarding health, including during periods of transition or change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PoS refs: H2, H5, H6, H7, H8, H9, H10</w:t>
            </w:r>
          </w:p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challenges during adolescence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reframe negative thinking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strategies to promote mental health and emotional wellbeing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signs of emotional or mental ill-health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access support and treatment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portrayal of mental health in the media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challenge stigma, stereotypes and misinformation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https://pshe-association.org.uk/search?queryTerm=BBFC%20-%20Emotional%20Wellbeing%20and%20the%20Media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a8d08d" w:val="clear"/>
            <w:vAlign w:val="center"/>
          </w:tcPr>
          <w:p w:rsidR="00000000" w:rsidDel="00000000" w:rsidP="00000000" w:rsidRDefault="00000000" w:rsidRPr="00000000" w14:paraId="0000005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5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Exploring influence </w:t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The influence and impact of drugs, gangs, role models and the media</w:t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PoS refs: H19, H20, H21, R20, R35, R36, R37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positive and negative role models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evaluate the influence of role models and become a positive role model for peers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media’s impact on perceptions of gang culture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impact of drugs and alcohol on individuals, personal safety, families and wider communities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drugs and alcohol affect decision making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keep self and others safe in situations that involve substance use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peer influence in increasingly independent scenarios, in relation to substances, gangs and crim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exit strategies for pressurised or dangerous situation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seek help for substance use and addiction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https://pshe-association.org.uk/search?queryTerm=Knifefree%20lesson%20plans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https://pshe-association.org.uk/search?queryTerm=Gangs:%20Managing%20risks%20and%20staying%20safe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https://www.google.com/url?sa=D&amp;q=https://www.pshe-association.org.uk/content/drug-and-alcohol-education&amp;ust=1657282140000000&amp;usg=AOvVaw080jOaUTCtnHD8rMq2LP39&amp;hl=en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76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</w:t>
            </w:r>
          </w:p>
          <w:p w:rsidR="00000000" w:rsidDel="00000000" w:rsidP="00000000" w:rsidRDefault="00000000" w:rsidRPr="00000000" w14:paraId="00000077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The impact of financial decisions, debt, gambling and the impact of advertising on financial choices </w:t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H25, R38, L16, L17, L18, L19, L20, L25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effectively budget and evaluate savings options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prevent and manage debt, including understanding credit rating and pay day lending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how data is generated, collected and shared, and the influence of targeted advertising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thinking errors, e.g. gambler’s fallacy, can increase susceptibility to gambling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strategies for managing influences related to gambling, including online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relationship between gambling and debt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law and illegal financial activities, including fraud and cybercrime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risk in relation to financial activities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https://pshe-association.org.uk/search?queryTerm=anti-fraud%20education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https://pshe-association.org.uk/search?queryTerm=promoting%20resilience%20to%20gambling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https://pshe-association.org.uk/search?queryTerm=Exploring%20Cybercrime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f4b083" w:val="clear"/>
            <w:vAlign w:val="center"/>
          </w:tcPr>
          <w:p w:rsidR="00000000" w:rsidDel="00000000" w:rsidP="00000000" w:rsidRDefault="00000000" w:rsidRPr="00000000" w14:paraId="0000008F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90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Healthy relationships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Relationships and sex expectations, myths, pleasure and challenges, including the impact of the media and pornography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R1, R2, R3, R6, R7, R8, R14, R15, R18, R19, R22, R28, R29, R30, R31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relationship values and the role of pleasure in relationships,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myths, assumptions, misconceptions and social norms about sex, gender and relationships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opportunities and risks of forming and conducting relationships online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the impact of the media and pornography on sexual attitudes, expectations and behaviours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ethical and legal implications in relation to consent, including manipulation, coercion, and capacity to consent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recognise and respond to pressure, coercion and exploitation, including reporting and accessing appropriate support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recognise and challenge victim blaming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https://www.google.com/url?sa=D&amp;q=https://www.pshe-association.org.uk/curriculum-and-resources/resources/disrespect-nobody-teaching-resources-preventing&amp;ust=1657282140000000&amp;usg=AOvVaw2qxnAwTK08wFKJ5-ObQ6-r&amp;hl=en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https://pshe-association.org.uk/search?queryTerm=alice%20ruggles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https://pshe-association.org.uk/search?queryTerm=Working%20out%20Relationships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f4b083" w:val="clear"/>
            <w:vAlign w:val="center"/>
          </w:tcPr>
          <w:p w:rsidR="00000000" w:rsidDel="00000000" w:rsidP="00000000" w:rsidRDefault="00000000" w:rsidRPr="00000000" w14:paraId="000000B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B2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5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B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Addressing extremism and radicalisation </w:t>
            </w:r>
          </w:p>
          <w:p w:rsidR="00000000" w:rsidDel="00000000" w:rsidP="00000000" w:rsidRDefault="00000000" w:rsidRPr="00000000" w14:paraId="000000B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Community cohesion and challenging extremism </w:t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R5, R6, R9, R10, R14, R28, R29, R30, R31, R34, L24, L26, L27, L28,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communities, inclusion, respect and belonging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Equality Act, diversity and values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how social media may distort, mis-represent or target information in order to influence beliefs and opinions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conflicting views and misleading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safely challenge discrimination, including online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recognise and respond to extremism and radicalisation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https://www.google.com/url?sa=D&amp;q=https://www.pshe-association.org.uk/curriculum-and-resources/resources/inclusion-belonging-addressing-extremism-%25E2%2580%2594-ks4&amp;ust=1657282140000000&amp;usg=AOvVaw3tBf3cm9FqIOhnBQ9E9ac5&amp;hl=en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https://www.google.com/url?sa=D&amp;q=https://www.pshe-association.org.uk/curriculum-and-resources/resources/be-internet-citizens-lessons-ks3-4&amp;ust=1657282140000000&amp;usg=AOvVaw01Z0DbMxChGAx1CM7uROEt&amp;hl=en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sectPr>
      <w:headerReference r:id="rId24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relationships%20and%20sex%20education" TargetMode="External"/><Relationship Id="rId11" Type="http://schemas.openxmlformats.org/officeDocument/2006/relationships/hyperlink" Target="https://pshe-association.org.uk/search?queryTerm=Gangs:%20Managing%20risks%20and%20staying%20safe" TargetMode="External"/><Relationship Id="rId22" Type="http://schemas.openxmlformats.org/officeDocument/2006/relationships/hyperlink" Target="https://www.google.com/url?sa=D&amp;q=https://www.pshe-association.org.uk/curriculum-and-resources/resources/inclusion-belonging-addressing-extremism-%25E2%2580%2594-ks4&amp;ust=1657282140000000&amp;usg=AOvVaw3tBf3cm9FqIOhnBQ9E9ac5&amp;hl=en" TargetMode="External"/><Relationship Id="rId10" Type="http://schemas.openxmlformats.org/officeDocument/2006/relationships/hyperlink" Target="https://pshe-association.org.uk/search?queryTerm=Knifefree%20lesson%20plans" TargetMode="External"/><Relationship Id="rId21" Type="http://schemas.openxmlformats.org/officeDocument/2006/relationships/hyperlink" Target="https://pshe-association.org.uk/search?queryTerm=Something%27s%20Not%20Right" TargetMode="External"/><Relationship Id="rId13" Type="http://schemas.openxmlformats.org/officeDocument/2006/relationships/hyperlink" Target="https://pshe-association.org.uk/search?queryTerm=anti-fraud%20education" TargetMode="External"/><Relationship Id="rId24" Type="http://schemas.openxmlformats.org/officeDocument/2006/relationships/header" Target="header1.xml"/><Relationship Id="rId12" Type="http://schemas.openxmlformats.org/officeDocument/2006/relationships/hyperlink" Target="https://www.pshe-association.org.uk/content/drug-and-alcohol-education" TargetMode="External"/><Relationship Id="rId23" Type="http://schemas.openxmlformats.org/officeDocument/2006/relationships/hyperlink" Target="https://www.google.com/url?sa=D&amp;q=https://www.pshe-association.org.uk/curriculum-and-resources/resources/be-internet-citizens-lessons-ks3-4&amp;ust=1657282140000000&amp;usg=AOvVaw01Z0DbMxChGAx1CM7uROEt&amp;hl=en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BBFC%20-%20Emotional%20Wellbeing%20and%20the%20Media" TargetMode="External"/><Relationship Id="rId15" Type="http://schemas.openxmlformats.org/officeDocument/2006/relationships/hyperlink" Target="https://pshe-association.org.uk/search?queryTerm=Exploring%20Cybercrime" TargetMode="External"/><Relationship Id="rId14" Type="http://schemas.openxmlformats.org/officeDocument/2006/relationships/hyperlink" Target="https://pshe-association.org.uk/search?queryTerm=promoting%20resilience%20to%20gambling" TargetMode="External"/><Relationship Id="rId17" Type="http://schemas.openxmlformats.org/officeDocument/2006/relationships/hyperlink" Target="https://www.google.com/url?sa=D&amp;q=https://www.pshe-association.org.uk/curriculum-and-resources/resources/disrespect-nobody-teaching-resources-preventing&amp;ust=1657282140000000&amp;usg=AOvVaw2qxnAwTK08wFKJ5-ObQ6-r&amp;hl=en" TargetMode="External"/><Relationship Id="rId16" Type="http://schemas.openxmlformats.org/officeDocument/2006/relationships/hyperlink" Target="https://pshe-association.org.uk/consent" TargetMode="External"/><Relationship Id="rId5" Type="http://schemas.openxmlformats.org/officeDocument/2006/relationships/styles" Target="styles.xml"/><Relationship Id="rId19" Type="http://schemas.openxmlformats.org/officeDocument/2006/relationships/hyperlink" Target="https://pshe-association.org.uk/search?queryTerm=Working%20out%20Relationships" TargetMode="External"/><Relationship Id="rId6" Type="http://schemas.openxmlformats.org/officeDocument/2006/relationships/customXml" Target="../customXML/item1.xml"/><Relationship Id="rId18" Type="http://schemas.openxmlformats.org/officeDocument/2006/relationships/hyperlink" Target="https://pshe-association.org.uk/search?queryTerm=alice%20ruggles" TargetMode="Externa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movembe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j4l3lBRcGRONfXBYux2//8AboQ==">AMUW2mWK7rQsBWhX4Tqw0h1VzyK0wn+MjMMvl04NuD87OFtrQXy8HsOhX5i0JtaNWf/hshSo0cf6H2ZvpJpdG2K7wD2vMAwbWKWGRajiKu1iRAgFk13MlCE=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